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CE116">
      <w:pPr>
        <w:jc w:val="center"/>
        <w:rPr>
          <w:rFonts w:hint="eastAsia"/>
          <w:b/>
          <w:bCs/>
          <w:sz w:val="44"/>
          <w:szCs w:val="44"/>
          <w:lang w:val="en-US" w:eastAsia="zh-CN"/>
        </w:rPr>
      </w:pPr>
      <w:r>
        <w:rPr>
          <w:rFonts w:hint="eastAsia"/>
          <w:b/>
          <w:bCs/>
          <w:sz w:val="44"/>
          <w:szCs w:val="44"/>
          <w:lang w:val="en-US" w:eastAsia="zh-CN"/>
        </w:rPr>
        <w:t>惠州市跨境电商公共服务平台园区宣传</w:t>
      </w:r>
    </w:p>
    <w:p w14:paraId="2BB27129">
      <w:pPr>
        <w:jc w:val="center"/>
        <w:rPr>
          <w:rFonts w:hint="eastAsia"/>
          <w:b/>
          <w:bCs/>
          <w:sz w:val="44"/>
          <w:szCs w:val="44"/>
        </w:rPr>
      </w:pPr>
      <w:r>
        <w:rPr>
          <w:rFonts w:hint="eastAsia"/>
          <w:b/>
          <w:bCs/>
          <w:sz w:val="44"/>
          <w:szCs w:val="44"/>
          <w:lang w:val="en-US" w:eastAsia="zh-CN"/>
        </w:rPr>
        <w:t>推广合作</w:t>
      </w:r>
      <w:r>
        <w:rPr>
          <w:rFonts w:hint="eastAsia"/>
          <w:b/>
          <w:bCs/>
          <w:sz w:val="44"/>
          <w:szCs w:val="44"/>
        </w:rPr>
        <w:t>协议</w:t>
      </w:r>
    </w:p>
    <w:p w14:paraId="348C5649">
      <w:pPr>
        <w:jc w:val="center"/>
        <w:rPr>
          <w:rFonts w:hint="eastAsia"/>
          <w:b/>
          <w:bCs/>
          <w:sz w:val="44"/>
          <w:szCs w:val="44"/>
        </w:rPr>
      </w:pPr>
    </w:p>
    <w:p w14:paraId="345FA3A3">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甲方（委托方）：</w:t>
      </w:r>
      <w:r>
        <w:rPr>
          <w:rFonts w:hint="eastAsia" w:ascii="仿宋" w:hAnsi="仿宋" w:eastAsia="仿宋" w:cs="仿宋"/>
          <w:sz w:val="32"/>
          <w:szCs w:val="32"/>
          <w:lang w:val="en-US" w:eastAsia="zh-CN"/>
        </w:rPr>
        <w:t>惠州市智慧大数据有限公司</w:t>
      </w:r>
    </w:p>
    <w:p w14:paraId="1BF567D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徐留霞</w:t>
      </w:r>
    </w:p>
    <w:p w14:paraId="1196445C">
      <w:pPr>
        <w:ind w:firstLine="640" w:firstLineChars="200"/>
        <w:rPr>
          <w:rFonts w:hint="eastAsia" w:ascii="仿宋" w:hAnsi="仿宋" w:eastAsia="仿宋" w:cs="仿宋"/>
          <w:sz w:val="32"/>
          <w:szCs w:val="32"/>
        </w:rPr>
      </w:pPr>
      <w:r>
        <w:rPr>
          <w:rFonts w:hint="eastAsia" w:ascii="仿宋" w:hAnsi="仿宋" w:eastAsia="仿宋" w:cs="仿宋"/>
          <w:sz w:val="32"/>
          <w:szCs w:val="32"/>
        </w:rPr>
        <w:t>联系电话：0752-2539751</w:t>
      </w:r>
    </w:p>
    <w:p w14:paraId="5543EE5C">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地址：惠州惠城区江北文华一路2号大隆大厦二期3层</w:t>
      </w:r>
    </w:p>
    <w:p w14:paraId="31A6FC25">
      <w:pPr>
        <w:rPr>
          <w:rFonts w:hint="eastAsia" w:ascii="仿宋" w:hAnsi="仿宋" w:eastAsia="仿宋" w:cs="仿宋"/>
          <w:sz w:val="32"/>
          <w:szCs w:val="32"/>
        </w:rPr>
      </w:pPr>
    </w:p>
    <w:p w14:paraId="069FE271">
      <w:pPr>
        <w:ind w:firstLine="640" w:firstLineChars="200"/>
        <w:rPr>
          <w:rFonts w:hint="eastAsia" w:ascii="仿宋" w:hAnsi="仿宋" w:eastAsia="仿宋" w:cs="仿宋"/>
          <w:sz w:val="32"/>
          <w:szCs w:val="32"/>
        </w:rPr>
      </w:pPr>
      <w:r>
        <w:rPr>
          <w:rFonts w:hint="eastAsia" w:ascii="仿宋" w:hAnsi="仿宋" w:eastAsia="仿宋" w:cs="仿宋"/>
          <w:sz w:val="32"/>
          <w:szCs w:val="32"/>
        </w:rPr>
        <w:t>乙方（受托方）：   </w:t>
      </w:r>
    </w:p>
    <w:p w14:paraId="3AA5CF4C">
      <w:pPr>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p>
    <w:p w14:paraId="5D376E09">
      <w:pPr>
        <w:ind w:firstLine="640" w:firstLineChars="200"/>
        <w:rPr>
          <w:rFonts w:hint="eastAsia" w:ascii="仿宋" w:hAnsi="仿宋" w:eastAsia="仿宋" w:cs="仿宋"/>
          <w:sz w:val="32"/>
          <w:szCs w:val="32"/>
        </w:rPr>
      </w:pPr>
      <w:r>
        <w:rPr>
          <w:rFonts w:hint="eastAsia" w:ascii="仿宋" w:hAnsi="仿宋" w:eastAsia="仿宋" w:cs="仿宋"/>
          <w:sz w:val="32"/>
          <w:szCs w:val="32"/>
        </w:rPr>
        <w:t>联系电话：</w:t>
      </w:r>
    </w:p>
    <w:p w14:paraId="78EE005D">
      <w:pPr>
        <w:rPr>
          <w:rFonts w:hint="eastAsia" w:ascii="仿宋" w:hAnsi="仿宋" w:eastAsia="仿宋" w:cs="仿宋"/>
          <w:sz w:val="32"/>
          <w:szCs w:val="32"/>
        </w:rPr>
      </w:pPr>
    </w:p>
    <w:p w14:paraId="29FB0160">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鉴于甲方运营的惠州市跨境电商公共服务平台（以下简称 “平台”）在整合跨境电商服务资源、促进企业发展等方面具有重要作用，乙方运营管理</w:t>
      </w:r>
      <w:r>
        <w:rPr>
          <w:rFonts w:hint="eastAsia" w:ascii="仿宋" w:hAnsi="仿宋" w:eastAsia="仿宋" w:cs="仿宋"/>
          <w:b w:val="0"/>
          <w:bCs w:val="0"/>
          <w:sz w:val="32"/>
          <w:szCs w:val="32"/>
          <w:lang w:val="en-US" w:eastAsia="zh-CN"/>
        </w:rPr>
        <w:t>的园区或服务</w:t>
      </w:r>
      <w:r>
        <w:rPr>
          <w:rFonts w:hint="eastAsia" w:ascii="仿宋" w:hAnsi="仿宋" w:eastAsia="仿宋" w:cs="仿宋"/>
          <w:b w:val="0"/>
          <w:bCs w:val="0"/>
          <w:sz w:val="32"/>
          <w:szCs w:val="32"/>
        </w:rPr>
        <w:t>的</w:t>
      </w:r>
      <w:r>
        <w:rPr>
          <w:rFonts w:hint="eastAsia" w:ascii="仿宋" w:hAnsi="仿宋" w:eastAsia="仿宋" w:cs="仿宋"/>
          <w:b w:val="0"/>
          <w:bCs w:val="0"/>
          <w:sz w:val="32"/>
          <w:szCs w:val="32"/>
          <w:lang w:val="en-US" w:eastAsia="zh-CN"/>
        </w:rPr>
        <w:t>企业</w:t>
      </w:r>
      <w:r>
        <w:rPr>
          <w:rFonts w:hint="eastAsia" w:ascii="仿宋" w:hAnsi="仿宋" w:eastAsia="仿宋" w:cs="仿宋"/>
          <w:b w:val="0"/>
          <w:bCs w:val="0"/>
          <w:sz w:val="32"/>
          <w:szCs w:val="32"/>
        </w:rPr>
        <w:t>（以下简称 “园区”）集聚了众多优质跨境电商企业及相关产业链企业，双方为充分发挥各自优势，共同推动跨境电商产业发展，经友好协商，就宣传推广合作事宜达成如下协议：</w:t>
      </w:r>
    </w:p>
    <w:p w14:paraId="303FFB89">
      <w:pPr>
        <w:ind w:firstLine="643" w:firstLineChars="200"/>
        <w:rPr>
          <w:rFonts w:hint="default" w:ascii="仿宋" w:hAnsi="仿宋" w:eastAsia="仿宋" w:cs="仿宋"/>
          <w:b/>
          <w:bCs/>
          <w:sz w:val="32"/>
          <w:szCs w:val="32"/>
          <w:lang w:val="en-US"/>
        </w:rPr>
      </w:pPr>
      <w:r>
        <w:rPr>
          <w:rFonts w:hint="eastAsia" w:ascii="仿宋" w:hAnsi="仿宋" w:eastAsia="仿宋" w:cs="仿宋"/>
          <w:b/>
          <w:bCs/>
          <w:sz w:val="32"/>
          <w:szCs w:val="32"/>
        </w:rPr>
        <w:t>一、项目：</w:t>
      </w:r>
      <w:r>
        <w:rPr>
          <w:rFonts w:hint="eastAsia" w:ascii="仿宋" w:hAnsi="仿宋" w:eastAsia="仿宋" w:cs="仿宋"/>
          <w:b/>
          <w:bCs/>
          <w:sz w:val="32"/>
          <w:szCs w:val="32"/>
          <w:lang w:val="en-US" w:eastAsia="zh-CN"/>
        </w:rPr>
        <w:t>惠州市跨境电商公共服务平台园区宣传推广服务。</w:t>
      </w:r>
    </w:p>
    <w:p w14:paraId="64696345">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二、宣传推广服务对象：</w:t>
      </w:r>
      <w:r>
        <w:rPr>
          <w:rFonts w:hint="eastAsia" w:ascii="仿宋" w:hAnsi="仿宋" w:eastAsia="仿宋" w:cs="仿宋"/>
          <w:b w:val="0"/>
          <w:bCs w:val="0"/>
          <w:sz w:val="32"/>
          <w:szCs w:val="32"/>
          <w:lang w:val="en-US" w:eastAsia="zh-CN"/>
        </w:rPr>
        <w:t>跨境电商园区、行业协会、</w:t>
      </w:r>
      <w:r>
        <w:rPr>
          <w:rFonts w:hint="eastAsia" w:ascii="仿宋" w:hAnsi="仿宋" w:eastAsia="仿宋" w:cs="仿宋"/>
          <w:sz w:val="32"/>
          <w:szCs w:val="32"/>
        </w:rPr>
        <w:t>跨境电商企业；跨境电商平台、物流、支付、报关、海外仓企业；工贸一体化企业、外贸综合服务企业、外贸企业、传统企业、行业精英</w:t>
      </w:r>
      <w:r>
        <w:rPr>
          <w:rFonts w:hint="eastAsia" w:ascii="仿宋" w:hAnsi="仿宋" w:eastAsia="仿宋" w:cs="仿宋"/>
          <w:sz w:val="32"/>
          <w:szCs w:val="32"/>
          <w:lang w:val="en-US" w:eastAsia="zh-CN"/>
        </w:rPr>
        <w:t>及公众</w:t>
      </w:r>
      <w:r>
        <w:rPr>
          <w:rFonts w:hint="eastAsia" w:ascii="仿宋" w:hAnsi="仿宋" w:eastAsia="仿宋" w:cs="仿宋"/>
          <w:sz w:val="32"/>
          <w:szCs w:val="32"/>
        </w:rPr>
        <w:t>。</w:t>
      </w:r>
    </w:p>
    <w:p w14:paraId="0158FF6A">
      <w:pPr>
        <w:ind w:firstLine="640"/>
        <w:rPr>
          <w:rFonts w:hint="eastAsia" w:ascii="仿宋" w:hAnsi="仿宋" w:eastAsia="仿宋" w:cs="仿宋"/>
          <w:b/>
          <w:bCs/>
          <w:sz w:val="32"/>
          <w:szCs w:val="32"/>
          <w:lang w:eastAsia="zh-CN"/>
        </w:rPr>
      </w:pPr>
      <w:r>
        <w:rPr>
          <w:rFonts w:hint="eastAsia" w:ascii="仿宋" w:hAnsi="仿宋" w:eastAsia="仿宋" w:cs="仿宋"/>
          <w:b/>
          <w:bCs/>
          <w:sz w:val="32"/>
          <w:szCs w:val="32"/>
        </w:rPr>
        <w:t>三、</w:t>
      </w:r>
      <w:r>
        <w:rPr>
          <w:rFonts w:hint="eastAsia" w:ascii="仿宋" w:hAnsi="仿宋" w:eastAsia="仿宋" w:cs="仿宋"/>
          <w:b/>
          <w:bCs/>
          <w:sz w:val="32"/>
          <w:szCs w:val="32"/>
          <w:lang w:val="en-US" w:eastAsia="zh-CN"/>
        </w:rPr>
        <w:t>合作</w:t>
      </w:r>
      <w:r>
        <w:rPr>
          <w:rFonts w:hint="eastAsia" w:ascii="仿宋" w:hAnsi="仿宋" w:eastAsia="仿宋" w:cs="仿宋"/>
          <w:b/>
          <w:bCs/>
          <w:sz w:val="32"/>
          <w:szCs w:val="32"/>
        </w:rPr>
        <w:t>事项</w:t>
      </w:r>
      <w:r>
        <w:rPr>
          <w:rFonts w:hint="eastAsia" w:ascii="仿宋" w:hAnsi="仿宋" w:eastAsia="仿宋" w:cs="仿宋"/>
          <w:b/>
          <w:bCs/>
          <w:sz w:val="32"/>
          <w:szCs w:val="32"/>
          <w:lang w:eastAsia="zh-CN"/>
        </w:rPr>
        <w:t>：</w:t>
      </w:r>
    </w:p>
    <w:tbl>
      <w:tblPr>
        <w:tblStyle w:val="3"/>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6"/>
      </w:tblGrid>
      <w:tr w14:paraId="5DA0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5000" w:type="pct"/>
            <w:shd w:val="clear" w:color="auto" w:fill="FFFFFF"/>
            <w:tcMar>
              <w:top w:w="15" w:type="dxa"/>
              <w:left w:w="15" w:type="dxa"/>
              <w:right w:w="15" w:type="dxa"/>
            </w:tcMar>
            <w:vAlign w:val="center"/>
          </w:tcPr>
          <w:p w14:paraId="2F09F9BF">
            <w:pPr>
              <w:keepNext w:val="0"/>
              <w:keepLines w:val="0"/>
              <w:pageBreakBefore w:val="0"/>
              <w:widowControl w:val="0"/>
              <w:kinsoku/>
              <w:wordWrap/>
              <w:overflowPunct/>
              <w:topLinePunct w:val="0"/>
              <w:autoSpaceDE/>
              <w:autoSpaceDN/>
              <w:bidi w:val="0"/>
              <w:adjustRightInd w:val="0"/>
              <w:snapToGrid/>
              <w:spacing w:line="560" w:lineRule="exact"/>
              <w:ind w:firstLine="2570" w:firstLineChars="800"/>
              <w:jc w:val="left"/>
              <w:textAlignment w:val="auto"/>
              <w:rPr>
                <w:rFonts w:hint="eastAsia" w:ascii="仿宋_GB2312" w:hAnsi="仿宋_GB2312" w:eastAsia="仿宋_GB2312" w:cs="仿宋_GB2312"/>
                <w:b/>
                <w:bCs/>
                <w:sz w:val="32"/>
                <w:szCs w:val="32"/>
                <w:lang w:val="en-US" w:eastAsia="zh-CN"/>
              </w:rPr>
            </w:pPr>
            <w:r>
              <w:rPr>
                <w:rFonts w:hint="eastAsia" w:ascii="仿宋" w:hAnsi="仿宋" w:eastAsia="仿宋" w:cs="仿宋"/>
                <w:b/>
                <w:bCs/>
                <w:sz w:val="32"/>
                <w:szCs w:val="32"/>
                <w:lang w:val="en-US" w:eastAsia="zh-CN"/>
              </w:rPr>
              <w:t>服务内容</w:t>
            </w:r>
          </w:p>
        </w:tc>
      </w:tr>
      <w:tr w14:paraId="17DC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5000" w:type="pct"/>
            <w:shd w:val="clear" w:color="auto" w:fill="FFFFFF"/>
            <w:tcMar>
              <w:top w:w="15" w:type="dxa"/>
              <w:left w:w="15" w:type="dxa"/>
              <w:right w:w="15" w:type="dxa"/>
            </w:tcMar>
            <w:vAlign w:val="center"/>
          </w:tcPr>
          <w:p w14:paraId="6184210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线下宣传：</w:t>
            </w:r>
          </w:p>
          <w:p w14:paraId="5318359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宣传资料发放与咨询点设置</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在我市有关跨境</w:t>
            </w:r>
            <w:r>
              <w:rPr>
                <w:rFonts w:hint="default" w:ascii="仿宋" w:hAnsi="仿宋" w:eastAsia="仿宋" w:cs="仿宋"/>
                <w:sz w:val="32"/>
                <w:szCs w:val="32"/>
                <w:lang w:val="en-US" w:eastAsia="zh-CN"/>
              </w:rPr>
              <w:t>园区人流量密集区域放置宣传单页及宣传架，并设立固定宣传咨询点，针对企业需求前往解答关于公共服务平台的相关问题。​</w:t>
            </w:r>
          </w:p>
          <w:p w14:paraId="72EA45A2">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b w:val="0"/>
                <w:bCs w:val="0"/>
                <w:sz w:val="32"/>
                <w:szCs w:val="32"/>
                <w:lang w:val="en-US" w:eastAsia="zh-CN"/>
              </w:rPr>
              <w:t>通过园区或有关活动宣讲推广</w:t>
            </w:r>
            <w:r>
              <w:rPr>
                <w:rFonts w:hint="default" w:ascii="仿宋" w:hAnsi="仿宋" w:eastAsia="仿宋" w:cs="仿宋"/>
                <w:sz w:val="32"/>
                <w:szCs w:val="32"/>
                <w:lang w:val="en-US" w:eastAsia="zh-CN"/>
              </w:rPr>
              <w:t>：</w:t>
            </w:r>
            <w:bookmarkStart w:id="0" w:name="_GoBack"/>
            <w:r>
              <w:rPr>
                <w:rFonts w:ascii="仿宋" w:hAnsi="仿宋" w:eastAsia="仿宋" w:cs="仿宋"/>
                <w:i w:val="0"/>
                <w:iCs w:val="0"/>
                <w:caps w:val="0"/>
                <w:spacing w:val="0"/>
                <w:sz w:val="32"/>
                <w:szCs w:val="32"/>
                <w:shd w:val="clear"/>
              </w:rPr>
              <w:t>在</w:t>
            </w:r>
            <w:bookmarkEnd w:id="0"/>
            <w:r>
              <w:rPr>
                <w:rFonts w:ascii="仿宋" w:hAnsi="仿宋" w:eastAsia="仿宋" w:cs="仿宋"/>
                <w:i w:val="0"/>
                <w:iCs w:val="0"/>
                <w:caps w:val="0"/>
                <w:spacing w:val="0"/>
                <w:sz w:val="32"/>
                <w:szCs w:val="32"/>
                <w:shd w:val="clear"/>
              </w:rPr>
              <w:t xml:space="preserve"> 3 场活动中嵌入公共服务平台宣讲</w:t>
            </w:r>
            <w:r>
              <w:rPr>
                <w:rFonts w:hint="default" w:ascii="仿宋" w:hAnsi="仿宋" w:eastAsia="仿宋" w:cs="仿宋"/>
                <w:sz w:val="32"/>
                <w:szCs w:val="32"/>
                <w:lang w:val="en-US" w:eastAsia="zh-CN"/>
              </w:rPr>
              <w:t>，宣讲平台建设背景、功能及优势。</w:t>
            </w:r>
          </w:p>
          <w:p w14:paraId="09916243">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活动参与：</w:t>
            </w:r>
            <w:r>
              <w:rPr>
                <w:rFonts w:hint="eastAsia" w:ascii="仿宋" w:hAnsi="仿宋" w:eastAsia="仿宋" w:cs="仿宋"/>
                <w:sz w:val="32"/>
                <w:szCs w:val="32"/>
                <w:lang w:val="en-US" w:eastAsia="zh-CN"/>
              </w:rPr>
              <w:t>可</w:t>
            </w:r>
            <w:r>
              <w:rPr>
                <w:rFonts w:hint="default" w:ascii="仿宋" w:hAnsi="仿宋" w:eastAsia="仿宋" w:cs="仿宋"/>
                <w:sz w:val="32"/>
                <w:szCs w:val="32"/>
                <w:lang w:val="en-US" w:eastAsia="zh-CN"/>
              </w:rPr>
              <w:t>结合园区或行业协会</w:t>
            </w:r>
            <w:r>
              <w:rPr>
                <w:rFonts w:hint="eastAsia" w:ascii="仿宋" w:hAnsi="仿宋" w:eastAsia="仿宋" w:cs="仿宋"/>
                <w:sz w:val="32"/>
                <w:szCs w:val="32"/>
                <w:lang w:val="en-US" w:eastAsia="zh-CN"/>
              </w:rPr>
              <w:t>或企业</w:t>
            </w:r>
            <w:r>
              <w:rPr>
                <w:rFonts w:hint="default" w:ascii="仿宋" w:hAnsi="仿宋" w:eastAsia="仿宋" w:cs="仿宋"/>
                <w:sz w:val="32"/>
                <w:szCs w:val="32"/>
                <w:lang w:val="en-US" w:eastAsia="zh-CN"/>
              </w:rPr>
              <w:t>举办的展会、招商会、研讨会、企业交流会等活动，设置专门展位展示推广惠州市跨境电商公共平台。​</w:t>
            </w:r>
          </w:p>
          <w:p w14:paraId="46C0C097">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企业走访服务：</w:t>
            </w:r>
            <w:r>
              <w:rPr>
                <w:rFonts w:hint="eastAsia" w:ascii="仿宋" w:hAnsi="仿宋" w:eastAsia="仿宋" w:cs="仿宋"/>
                <w:sz w:val="32"/>
                <w:szCs w:val="32"/>
                <w:lang w:val="en-US" w:eastAsia="zh-CN"/>
              </w:rPr>
              <w:t>可</w:t>
            </w:r>
            <w:r>
              <w:rPr>
                <w:rFonts w:hint="default" w:ascii="仿宋" w:hAnsi="仿宋" w:eastAsia="仿宋" w:cs="仿宋"/>
                <w:sz w:val="32"/>
                <w:szCs w:val="32"/>
                <w:lang w:val="en-US" w:eastAsia="zh-CN"/>
              </w:rPr>
              <w:t>联合开展走访工作，深入了解企业需求，并</w:t>
            </w:r>
            <w:r>
              <w:rPr>
                <w:rFonts w:hint="eastAsia" w:ascii="仿宋" w:hAnsi="仿宋" w:eastAsia="仿宋" w:cs="仿宋"/>
                <w:sz w:val="32"/>
                <w:szCs w:val="32"/>
                <w:lang w:val="en-US" w:eastAsia="zh-CN"/>
              </w:rPr>
              <w:t>宣传推广</w:t>
            </w:r>
            <w:r>
              <w:rPr>
                <w:rFonts w:hint="default" w:ascii="仿宋" w:hAnsi="仿宋" w:eastAsia="仿宋" w:cs="仿宋"/>
                <w:sz w:val="32"/>
                <w:szCs w:val="32"/>
                <w:lang w:val="en-US" w:eastAsia="zh-CN"/>
              </w:rPr>
              <w:t>跨境电商公共服务平台。</w:t>
            </w:r>
          </w:p>
          <w:p w14:paraId="393853B4">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每园区宣传物料投放≥4次/年。​</w:t>
            </w:r>
          </w:p>
        </w:tc>
      </w:tr>
      <w:tr w14:paraId="2221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0" w:hRule="atLeast"/>
          <w:jc w:val="center"/>
        </w:trPr>
        <w:tc>
          <w:tcPr>
            <w:tcW w:w="5000" w:type="pct"/>
            <w:shd w:val="clear" w:color="auto" w:fill="FFFFFF"/>
            <w:tcMar>
              <w:top w:w="15" w:type="dxa"/>
              <w:left w:w="15" w:type="dxa"/>
              <w:right w:w="15" w:type="dxa"/>
            </w:tcMar>
            <w:vAlign w:val="center"/>
          </w:tcPr>
          <w:p w14:paraId="741DBF5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 xml:space="preserve"> 线上宣传：</w:t>
            </w:r>
          </w:p>
          <w:p w14:paraId="019024CE">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社群运营：</w:t>
            </w:r>
            <w:r>
              <w:rPr>
                <w:rFonts w:hint="eastAsia" w:ascii="仿宋" w:hAnsi="仿宋" w:eastAsia="仿宋" w:cs="仿宋"/>
                <w:sz w:val="32"/>
                <w:szCs w:val="32"/>
                <w:lang w:val="en-US" w:eastAsia="zh-CN"/>
              </w:rPr>
              <w:t>可</w:t>
            </w:r>
            <w:r>
              <w:rPr>
                <w:rFonts w:hint="default" w:ascii="仿宋" w:hAnsi="仿宋" w:eastAsia="仿宋" w:cs="仿宋"/>
                <w:sz w:val="32"/>
                <w:szCs w:val="32"/>
                <w:lang w:val="en-US" w:eastAsia="zh-CN"/>
              </w:rPr>
              <w:t>与产业园</w:t>
            </w:r>
            <w:r>
              <w:rPr>
                <w:rFonts w:hint="eastAsia" w:ascii="仿宋" w:hAnsi="仿宋" w:eastAsia="仿宋" w:cs="仿宋"/>
                <w:sz w:val="32"/>
                <w:szCs w:val="32"/>
                <w:lang w:val="en-US" w:eastAsia="zh-CN"/>
              </w:rPr>
              <w:t>区或行会协会或有关企业</w:t>
            </w:r>
            <w:r>
              <w:rPr>
                <w:rFonts w:hint="default" w:ascii="仿宋" w:hAnsi="仿宋" w:eastAsia="仿宋" w:cs="仿宋"/>
                <w:sz w:val="32"/>
                <w:szCs w:val="32"/>
                <w:lang w:val="en-US" w:eastAsia="zh-CN"/>
              </w:rPr>
              <w:t>组建微信群，定期推送平台动态、服务信息、政策解读及企业案例等内容，吸引园区企业及相关从业人员关注。​</w:t>
            </w:r>
          </w:p>
          <w:p w14:paraId="10C06A38">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公众号推广：借助产业园或行业协会</w:t>
            </w:r>
            <w:r>
              <w:rPr>
                <w:rFonts w:hint="eastAsia" w:ascii="仿宋" w:hAnsi="仿宋" w:eastAsia="仿宋" w:cs="仿宋"/>
                <w:sz w:val="32"/>
                <w:szCs w:val="32"/>
                <w:lang w:val="en-US" w:eastAsia="zh-CN"/>
              </w:rPr>
              <w:t>或有关企业</w:t>
            </w:r>
            <w:r>
              <w:rPr>
                <w:rFonts w:hint="default" w:ascii="仿宋" w:hAnsi="仿宋" w:eastAsia="仿宋" w:cs="仿宋"/>
                <w:sz w:val="32"/>
                <w:szCs w:val="32"/>
                <w:lang w:val="en-US" w:eastAsia="zh-CN"/>
              </w:rPr>
              <w:t>微信公众号，发布公共服务平台的</w:t>
            </w:r>
            <w:r>
              <w:rPr>
                <w:rFonts w:hint="eastAsia" w:ascii="仿宋" w:hAnsi="仿宋" w:eastAsia="仿宋" w:cs="仿宋"/>
                <w:sz w:val="32"/>
                <w:szCs w:val="32"/>
                <w:lang w:val="en-US" w:eastAsia="zh-CN"/>
              </w:rPr>
              <w:t>宣传材料</w:t>
            </w:r>
            <w:r>
              <w:rPr>
                <w:rFonts w:hint="default" w:ascii="仿宋" w:hAnsi="仿宋" w:eastAsia="仿宋" w:cs="仿宋"/>
                <w:sz w:val="32"/>
                <w:szCs w:val="32"/>
                <w:lang w:val="en-US" w:eastAsia="zh-CN"/>
              </w:rPr>
              <w:t>，扩大平台影响力</w:t>
            </w:r>
            <w:r>
              <w:rPr>
                <w:rFonts w:hint="eastAsia" w:ascii="仿宋" w:hAnsi="仿宋" w:eastAsia="仿宋" w:cs="仿宋"/>
                <w:sz w:val="32"/>
                <w:szCs w:val="32"/>
                <w:lang w:val="en-US" w:eastAsia="zh-CN"/>
              </w:rPr>
              <w:t>。</w:t>
            </w:r>
          </w:p>
        </w:tc>
      </w:tr>
    </w:tbl>
    <w:p w14:paraId="5E34143B">
      <w:pPr>
        <w:rPr>
          <w:rFonts w:hint="eastAsia" w:ascii="仿宋" w:hAnsi="仿宋" w:eastAsia="仿宋" w:cs="仿宋"/>
          <w:sz w:val="32"/>
          <w:szCs w:val="32"/>
        </w:rPr>
      </w:pPr>
    </w:p>
    <w:p w14:paraId="7A22A417">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（一）时间： </w:t>
      </w:r>
      <w:r>
        <w:rPr>
          <w:rFonts w:hint="eastAsia" w:ascii="仿宋" w:hAnsi="仿宋" w:eastAsia="仿宋" w:cs="仿宋"/>
          <w:sz w:val="32"/>
          <w:szCs w:val="32"/>
          <w:lang w:val="en-US" w:eastAsia="zh-CN"/>
        </w:rPr>
        <w:t>合同签订之日起</w:t>
      </w:r>
      <w:r>
        <w:rPr>
          <w:rFonts w:hint="eastAsia" w:ascii="仿宋" w:hAnsi="仿宋" w:eastAsia="仿宋" w:cs="仿宋"/>
          <w:sz w:val="32"/>
          <w:szCs w:val="32"/>
        </w:rPr>
        <w:t>至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11月15</w:t>
      </w:r>
      <w:r>
        <w:rPr>
          <w:rFonts w:hint="eastAsia" w:ascii="仿宋" w:hAnsi="仿宋" w:eastAsia="仿宋" w:cs="仿宋"/>
          <w:sz w:val="32"/>
          <w:szCs w:val="32"/>
        </w:rPr>
        <w:t>日</w:t>
      </w:r>
      <w:r>
        <w:rPr>
          <w:rFonts w:hint="eastAsia" w:ascii="仿宋" w:hAnsi="仿宋" w:eastAsia="仿宋" w:cs="仿宋"/>
          <w:sz w:val="32"/>
          <w:szCs w:val="32"/>
          <w:lang w:val="en-US" w:eastAsia="zh-CN"/>
        </w:rPr>
        <w:t>止</w:t>
      </w:r>
      <w:r>
        <w:rPr>
          <w:rFonts w:hint="eastAsia" w:ascii="仿宋" w:hAnsi="仿宋" w:eastAsia="仿宋" w:cs="仿宋"/>
          <w:sz w:val="32"/>
          <w:szCs w:val="32"/>
        </w:rPr>
        <w:t>，</w:t>
      </w:r>
      <w:r>
        <w:rPr>
          <w:rFonts w:hint="eastAsia" w:ascii="仿宋" w:hAnsi="仿宋" w:eastAsia="仿宋" w:cs="仿宋"/>
          <w:sz w:val="32"/>
          <w:szCs w:val="32"/>
          <w:lang w:val="en-US" w:eastAsia="zh-CN"/>
        </w:rPr>
        <w:t>相关宣传推广活动时间结合乙方的情况安排</w:t>
      </w:r>
      <w:r>
        <w:rPr>
          <w:rFonts w:hint="eastAsia" w:ascii="仿宋" w:hAnsi="仿宋" w:eastAsia="仿宋" w:cs="仿宋"/>
          <w:sz w:val="32"/>
          <w:szCs w:val="32"/>
        </w:rPr>
        <w:t>。</w:t>
      </w:r>
    </w:p>
    <w:p w14:paraId="5A4A9277">
      <w:pPr>
        <w:ind w:firstLine="640" w:firstLineChars="200"/>
        <w:rPr>
          <w:rFonts w:hint="eastAsia" w:ascii="仿宋" w:hAnsi="仿宋" w:eastAsia="仿宋" w:cs="仿宋"/>
          <w:sz w:val="32"/>
          <w:szCs w:val="32"/>
        </w:rPr>
      </w:pPr>
      <w:r>
        <w:rPr>
          <w:rFonts w:hint="eastAsia" w:ascii="仿宋" w:hAnsi="仿宋" w:eastAsia="仿宋" w:cs="仿宋"/>
          <w:sz w:val="32"/>
          <w:szCs w:val="32"/>
        </w:rPr>
        <w:t>（三）费用合计：￥</w:t>
      </w:r>
      <w:r>
        <w:rPr>
          <w:rFonts w:hint="eastAsia" w:ascii="仿宋" w:hAnsi="仿宋" w:eastAsia="仿宋" w:cs="仿宋"/>
          <w:sz w:val="32"/>
          <w:szCs w:val="32"/>
          <w:lang w:val="en-US" w:eastAsia="zh-CN"/>
        </w:rPr>
        <w:t xml:space="preserve"> 19200</w:t>
      </w:r>
      <w:r>
        <w:rPr>
          <w:rFonts w:hint="eastAsia" w:ascii="仿宋" w:hAnsi="仿宋" w:eastAsia="仿宋" w:cs="仿宋"/>
          <w:sz w:val="32"/>
          <w:szCs w:val="32"/>
        </w:rPr>
        <w:t>元（人民币大写：</w:t>
      </w:r>
      <w:r>
        <w:rPr>
          <w:rFonts w:hint="eastAsia" w:ascii="仿宋" w:hAnsi="仿宋" w:eastAsia="仿宋" w:cs="仿宋"/>
          <w:sz w:val="32"/>
          <w:szCs w:val="32"/>
          <w:lang w:val="en-US" w:eastAsia="zh-CN"/>
        </w:rPr>
        <w:t>壹</w:t>
      </w:r>
      <w:r>
        <w:rPr>
          <w:rFonts w:hint="eastAsia" w:ascii="仿宋" w:hAnsi="仿宋" w:eastAsia="仿宋" w:cs="仿宋"/>
          <w:sz w:val="32"/>
          <w:szCs w:val="32"/>
        </w:rPr>
        <w:t>万</w:t>
      </w:r>
      <w:r>
        <w:rPr>
          <w:rFonts w:hint="eastAsia" w:ascii="仿宋" w:hAnsi="仿宋" w:eastAsia="仿宋" w:cs="仿宋"/>
          <w:sz w:val="32"/>
          <w:szCs w:val="32"/>
          <w:lang w:val="en-US" w:eastAsia="zh-CN"/>
        </w:rPr>
        <w:t>玖仟贰佰</w:t>
      </w:r>
      <w:r>
        <w:rPr>
          <w:rFonts w:hint="eastAsia" w:ascii="仿宋" w:hAnsi="仿宋" w:eastAsia="仿宋" w:cs="仿宋"/>
          <w:sz w:val="32"/>
          <w:szCs w:val="32"/>
        </w:rPr>
        <w:t>元），含税，税率为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该服务为包干制</w:t>
      </w:r>
      <w:r>
        <w:rPr>
          <w:rFonts w:hint="eastAsia" w:ascii="仿宋" w:hAnsi="仿宋" w:eastAsia="仿宋" w:cs="仿宋"/>
          <w:sz w:val="32"/>
          <w:szCs w:val="32"/>
        </w:rPr>
        <w:t>。</w:t>
      </w:r>
    </w:p>
    <w:p w14:paraId="6552E2A1">
      <w:pPr>
        <w:ind w:firstLine="640" w:firstLineChars="200"/>
        <w:rPr>
          <w:rFonts w:hint="eastAsia" w:ascii="仿宋" w:hAnsi="仿宋" w:eastAsia="仿宋" w:cs="仿宋"/>
          <w:sz w:val="32"/>
          <w:szCs w:val="32"/>
        </w:rPr>
      </w:pPr>
      <w:r>
        <w:rPr>
          <w:rFonts w:hint="eastAsia" w:ascii="仿宋" w:hAnsi="仿宋" w:eastAsia="仿宋" w:cs="仿宋"/>
          <w:sz w:val="32"/>
          <w:szCs w:val="32"/>
        </w:rPr>
        <w:t>（四）开展方式：线下</w:t>
      </w:r>
      <w:r>
        <w:rPr>
          <w:rFonts w:hint="eastAsia" w:ascii="仿宋" w:hAnsi="仿宋" w:eastAsia="仿宋" w:cs="仿宋"/>
          <w:sz w:val="32"/>
          <w:szCs w:val="32"/>
          <w:lang w:val="en-US" w:eastAsia="zh-CN"/>
        </w:rPr>
        <w:t>+线上推广</w:t>
      </w:r>
      <w:r>
        <w:rPr>
          <w:rFonts w:hint="eastAsia" w:ascii="仿宋" w:hAnsi="仿宋" w:eastAsia="仿宋" w:cs="仿宋"/>
          <w:sz w:val="32"/>
          <w:szCs w:val="32"/>
        </w:rPr>
        <w:t>。</w:t>
      </w:r>
    </w:p>
    <w:p w14:paraId="553C455E">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rPr>
        <w:t>四、</w:t>
      </w:r>
      <w:r>
        <w:rPr>
          <w:rFonts w:hint="eastAsia" w:ascii="仿宋" w:hAnsi="仿宋" w:eastAsia="仿宋" w:cs="仿宋"/>
          <w:b/>
          <w:bCs/>
          <w:sz w:val="32"/>
          <w:szCs w:val="32"/>
          <w:lang w:val="en-US" w:eastAsia="zh-CN"/>
        </w:rPr>
        <w:t>验收材料</w:t>
      </w:r>
    </w:p>
    <w:p w14:paraId="5BB01FB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提供活动台账及佐证材料，具体如下：​</w:t>
      </w:r>
    </w:p>
    <w:p w14:paraId="14816FF4">
      <w:pPr>
        <w:keepNext w:val="0"/>
        <w:keepLines w:val="0"/>
        <w:widowControl/>
        <w:suppressLineNumbers w:val="0"/>
        <w:shd w:val="clear"/>
        <w:spacing w:before="0" w:beforeAutospacing="0" w:after="0" w:afterAutospacing="0" w:line="240" w:lineRule="auto"/>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每园区宣传物料投放≥4次/年。</w:t>
      </w:r>
    </w:p>
    <w:p w14:paraId="2482E7A1">
      <w:pPr>
        <w:keepNext w:val="0"/>
        <w:keepLines w:val="0"/>
        <w:widowControl/>
        <w:numPr>
          <w:ilvl w:val="-1"/>
          <w:numId w:val="0"/>
        </w:numPr>
        <w:suppressLineNumbers w:val="0"/>
        <w:pBdr>
          <w:left w:val="none" w:color="auto" w:sz="0" w:space="0"/>
        </w:pBdr>
        <w:spacing w:before="0" w:beforeAutospacing="0" w:after="0" w:afterAutospacing="0" w:line="240" w:lineRule="auto"/>
        <w:ind w:lef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宣传资料发放与咨询处设置：提供现场照片为证，且咨询处为常设站点，可随时前往咨询（现场随时可见）。​</w:t>
      </w:r>
    </w:p>
    <w:p w14:paraId="7E4801C5">
      <w:pPr>
        <w:keepNext w:val="0"/>
        <w:keepLines w:val="0"/>
        <w:widowControl/>
        <w:numPr>
          <w:ilvl w:val="-1"/>
          <w:numId w:val="0"/>
        </w:numPr>
        <w:suppressLineNumbers w:val="0"/>
        <w:pBdr>
          <w:left w:val="none" w:color="auto" w:sz="0" w:space="0"/>
        </w:pBdr>
        <w:spacing w:before="0" w:beforeAutospacing="0" w:after="0" w:afterAutospacing="0" w:line="240" w:lineRule="auto"/>
        <w:ind w:lef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通过园区或有关活动宣讲推广：不少于3场，提供宣讲现场照片及签到表。​</w:t>
      </w:r>
    </w:p>
    <w:p w14:paraId="7B6144F3">
      <w:pPr>
        <w:keepNext w:val="0"/>
        <w:keepLines w:val="0"/>
        <w:widowControl/>
        <w:numPr>
          <w:ilvl w:val="-1"/>
          <w:numId w:val="0"/>
        </w:numPr>
        <w:suppressLineNumbers w:val="0"/>
        <w:pBdr>
          <w:left w:val="none" w:color="auto" w:sz="0" w:space="0"/>
        </w:pBdr>
        <w:spacing w:before="0" w:beforeAutospacing="0" w:after="0" w:afterAutospacing="0" w:line="240" w:lineRule="auto"/>
        <w:ind w:lef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活动参与：提供展位活动现场照片（如无，则不用）。</w:t>
      </w:r>
    </w:p>
    <w:p w14:paraId="0EDE8925">
      <w:pPr>
        <w:keepNext w:val="0"/>
        <w:keepLines w:val="0"/>
        <w:widowControl/>
        <w:numPr>
          <w:ilvl w:val="-1"/>
          <w:numId w:val="0"/>
        </w:numPr>
        <w:suppressLineNumbers w:val="0"/>
        <w:pBdr>
          <w:left w:val="none" w:color="auto" w:sz="0" w:space="0"/>
        </w:pBdr>
        <w:spacing w:before="0" w:beforeAutospacing="0" w:after="0" w:afterAutospacing="0" w:line="240" w:lineRule="auto"/>
        <w:ind w:lef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公众号推广：提供公众号发布文章等相关证明。</w:t>
      </w:r>
    </w:p>
    <w:p w14:paraId="78342F95">
      <w:pPr>
        <w:widowControl/>
        <w:numPr>
          <w:ilvl w:val="0"/>
          <w:numId w:val="0"/>
        </w:numPr>
        <w:pBdr>
          <w:left w:val="none" w:color="auto" w:sz="0" w:space="0"/>
        </w:pBdr>
        <w:ind w:firstLine="640" w:firstLineChars="200"/>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入驻平台企业不少于5家</w:t>
      </w:r>
      <w:r>
        <w:rPr>
          <w:rFonts w:hint="eastAsia" w:ascii="仿宋" w:hAnsi="仿宋" w:eastAsia="仿宋" w:cs="仿宋"/>
          <w:sz w:val="32"/>
          <w:szCs w:val="32"/>
        </w:rPr>
        <w:t>。</w:t>
      </w:r>
    </w:p>
    <w:p w14:paraId="6913A9AA">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付款方式</w:t>
      </w:r>
    </w:p>
    <w:p w14:paraId="14C4EE6F">
      <w:pPr>
        <w:ind w:firstLine="640" w:firstLineChars="200"/>
        <w:rPr>
          <w:rFonts w:hint="eastAsia" w:ascii="仿宋" w:hAnsi="仿宋" w:eastAsia="仿宋" w:cs="仿宋"/>
          <w:sz w:val="32"/>
          <w:szCs w:val="32"/>
        </w:rPr>
      </w:pPr>
      <w:r>
        <w:rPr>
          <w:rFonts w:hint="eastAsia" w:ascii="仿宋" w:hAnsi="仿宋" w:eastAsia="仿宋" w:cs="仿宋"/>
          <w:sz w:val="32"/>
          <w:szCs w:val="32"/>
        </w:rPr>
        <w:t>（一）双方在本协议生效后</w:t>
      </w:r>
      <w:r>
        <w:rPr>
          <w:rFonts w:hint="eastAsia" w:ascii="仿宋" w:hAnsi="仿宋" w:eastAsia="仿宋" w:cs="仿宋"/>
          <w:sz w:val="32"/>
          <w:szCs w:val="32"/>
          <w:lang w:val="en-US" w:eastAsia="zh-CN"/>
        </w:rPr>
        <w:t>经验收，</w:t>
      </w:r>
      <w:r>
        <w:rPr>
          <w:rFonts w:hint="eastAsia" w:ascii="仿宋" w:hAnsi="仿宋" w:eastAsia="仿宋" w:cs="仿宋"/>
          <w:sz w:val="32"/>
          <w:szCs w:val="32"/>
        </w:rPr>
        <w:t>乙方向甲方提供活动的增值税专用发票、</w:t>
      </w:r>
      <w:r>
        <w:rPr>
          <w:rFonts w:hint="eastAsia" w:ascii="仿宋" w:hAnsi="仿宋" w:eastAsia="仿宋" w:cs="仿宋"/>
          <w:sz w:val="32"/>
          <w:szCs w:val="32"/>
          <w:lang w:val="en-US" w:eastAsia="zh-CN"/>
        </w:rPr>
        <w:t>公共服务平台</w:t>
      </w:r>
      <w:r>
        <w:rPr>
          <w:rFonts w:hint="default" w:ascii="仿宋" w:hAnsi="仿宋" w:eastAsia="仿宋" w:cs="仿宋"/>
          <w:sz w:val="32"/>
          <w:szCs w:val="32"/>
          <w:lang w:val="en-US" w:eastAsia="zh-CN"/>
        </w:rPr>
        <w:t>园区宣传推广情况统计表</w:t>
      </w:r>
      <w:r>
        <w:rPr>
          <w:rFonts w:hint="eastAsia" w:ascii="Times New Roman" w:hAnsi="Times New Roman" w:eastAsia="仿宋_GB2312" w:cs="Times New Roman"/>
          <w:kern w:val="2"/>
          <w:sz w:val="32"/>
          <w:szCs w:val="24"/>
          <w:lang w:val="en-US" w:eastAsia="zh-CN" w:bidi="ar-SA"/>
        </w:rPr>
        <w:t>、</w:t>
      </w:r>
      <w:r>
        <w:rPr>
          <w:rFonts w:hint="eastAsia" w:ascii="仿宋" w:hAnsi="仿宋" w:eastAsia="仿宋" w:cs="仿宋"/>
          <w:sz w:val="32"/>
          <w:szCs w:val="32"/>
          <w:lang w:val="en-US" w:eastAsia="zh-CN"/>
        </w:rPr>
        <w:t>活动台账</w:t>
      </w:r>
      <w:r>
        <w:rPr>
          <w:rFonts w:hint="eastAsia" w:ascii="仿宋" w:hAnsi="仿宋" w:eastAsia="仿宋" w:cs="仿宋"/>
          <w:sz w:val="32"/>
          <w:szCs w:val="32"/>
        </w:rPr>
        <w:t>作为结算依据材料。甲方收到上述材料确认无误后的30天内，</w:t>
      </w:r>
      <w:r>
        <w:rPr>
          <w:rFonts w:hint="eastAsia" w:ascii="仿宋" w:hAnsi="仿宋" w:eastAsia="仿宋" w:cs="仿宋"/>
          <w:sz w:val="32"/>
          <w:szCs w:val="32"/>
          <w:lang w:val="en-US" w:eastAsia="zh-CN"/>
        </w:rPr>
        <w:t>甲方</w:t>
      </w:r>
      <w:r>
        <w:rPr>
          <w:rFonts w:hint="eastAsia" w:ascii="仿宋" w:hAnsi="仿宋" w:eastAsia="仿宋" w:cs="仿宋"/>
          <w:sz w:val="32"/>
          <w:szCs w:val="32"/>
        </w:rPr>
        <w:t>以银行转账的方式支付至乙方指定的账户。</w:t>
      </w:r>
    </w:p>
    <w:p w14:paraId="4ADF9364">
      <w:pPr>
        <w:ind w:firstLine="640" w:firstLineChars="200"/>
        <w:rPr>
          <w:rFonts w:hint="eastAsia" w:ascii="仿宋" w:hAnsi="仿宋" w:eastAsia="仿宋" w:cs="仿宋"/>
          <w:sz w:val="32"/>
          <w:szCs w:val="32"/>
        </w:rPr>
      </w:pPr>
      <w:r>
        <w:rPr>
          <w:rFonts w:hint="eastAsia" w:ascii="仿宋" w:hAnsi="仿宋" w:eastAsia="仿宋" w:cs="仿宋"/>
          <w:sz w:val="32"/>
          <w:szCs w:val="32"/>
        </w:rPr>
        <w:t>（二）具体账户如下：</w:t>
      </w:r>
    </w:p>
    <w:p w14:paraId="3DECCE22">
      <w:pPr>
        <w:ind w:firstLine="640" w:firstLineChars="200"/>
        <w:rPr>
          <w:rFonts w:hint="eastAsia" w:ascii="仿宋" w:hAnsi="仿宋" w:eastAsia="仿宋" w:cs="仿宋"/>
          <w:sz w:val="32"/>
          <w:szCs w:val="32"/>
        </w:rPr>
      </w:pPr>
      <w:r>
        <w:rPr>
          <w:rFonts w:hint="eastAsia" w:ascii="仿宋" w:hAnsi="仿宋" w:eastAsia="仿宋" w:cs="仿宋"/>
          <w:sz w:val="32"/>
          <w:szCs w:val="32"/>
        </w:rPr>
        <w:t>公司名称：</w:t>
      </w:r>
    </w:p>
    <w:p w14:paraId="60492621">
      <w:pPr>
        <w:ind w:firstLine="640" w:firstLineChars="200"/>
        <w:rPr>
          <w:rFonts w:hint="eastAsia" w:ascii="仿宋" w:hAnsi="仿宋" w:eastAsia="仿宋" w:cs="仿宋"/>
          <w:sz w:val="32"/>
          <w:szCs w:val="32"/>
        </w:rPr>
      </w:pPr>
      <w:r>
        <w:rPr>
          <w:rFonts w:hint="eastAsia" w:ascii="仿宋" w:hAnsi="仿宋" w:eastAsia="仿宋" w:cs="仿宋"/>
          <w:sz w:val="32"/>
          <w:szCs w:val="32"/>
        </w:rPr>
        <w:t>开户行：</w:t>
      </w:r>
    </w:p>
    <w:p w14:paraId="0C9FD21C">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账号： </w:t>
      </w:r>
    </w:p>
    <w:p w14:paraId="770C5DBB">
      <w:pPr>
        <w:ind w:firstLine="640" w:firstLineChars="200"/>
        <w:rPr>
          <w:rFonts w:hint="eastAsia" w:ascii="仿宋" w:hAnsi="仿宋" w:eastAsia="仿宋" w:cs="仿宋"/>
          <w:b/>
          <w:bCs/>
          <w:sz w:val="32"/>
          <w:szCs w:val="32"/>
        </w:rPr>
      </w:pPr>
      <w:r>
        <w:rPr>
          <w:rFonts w:hint="eastAsia" w:ascii="仿宋" w:hAnsi="仿宋" w:eastAsia="仿宋" w:cs="仿宋"/>
          <w:sz w:val="32"/>
          <w:szCs w:val="32"/>
        </w:rPr>
        <w:t>任何一方如需改变上述账户信息，应提前 10日以书面形式通知另一方。如一方未按本合同规定通知而遭受损失的自行承担，若使另外一方遭受损失的，应赔偿相应损失。</w:t>
      </w:r>
    </w:p>
    <w:p w14:paraId="274A8181">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、甲方权利与义务</w:t>
      </w:r>
    </w:p>
    <w:p w14:paraId="43F03F5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有权对联合宣传资料、活动策划方案等涉及甲方权益的内容进行审核，确保符合平台定位与发展方向。​</w:t>
      </w:r>
    </w:p>
    <w:p w14:paraId="08B43DA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根据合作效果评估，有权提出调整合作方式、内容的建议。​</w:t>
      </w:r>
    </w:p>
    <w:p w14:paraId="6406129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按照协议约定，投入人力、物力进行联合品牌宣传与活动合作推广，制作宣传资料、发布线上推广内容、组织活动相关事宜等。​</w:t>
      </w:r>
    </w:p>
    <w:p w14:paraId="147748D5">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、乙方权利与义务</w:t>
      </w:r>
    </w:p>
    <w:p w14:paraId="1BF5995C">
      <w:pPr>
        <w:ind w:firstLine="640" w:firstLineChars="200"/>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有权对联合宣传资料、活动策划方案等涉及乙方权益的内容进行审核，保障园区品牌形象与利益。​</w:t>
      </w:r>
    </w:p>
    <w:p w14:paraId="610D3189">
      <w:pPr>
        <w:ind w:firstLine="640" w:firstLineChars="200"/>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有权要求甲方提供平台最新功能介绍、服务案例等宣传素材，用于园区内的宣传推广活动。​</w:t>
      </w:r>
    </w:p>
    <w:p w14:paraId="10BC4B9E">
      <w:pPr>
        <w:ind w:firstLine="640" w:firstLineChars="200"/>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根据合作实际情况，有权对合作方案提出优化意见与建议。​</w:t>
      </w:r>
    </w:p>
    <w:p w14:paraId="37CFA911">
      <w:pPr>
        <w:ind w:firstLine="640" w:firstLineChars="200"/>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default" w:ascii="仿宋" w:hAnsi="仿宋" w:eastAsia="仿宋" w:cs="仿宋"/>
          <w:sz w:val="32"/>
          <w:szCs w:val="32"/>
        </w:rPr>
        <w:t>按照协议约定，配合甲方开展联合品牌宣传与活动合作推广，提供园区场地、组织园区企业参与活动、协助活动现场布置等工作。​</w:t>
      </w:r>
    </w:p>
    <w:p w14:paraId="6B4AC081">
      <w:pPr>
        <w:ind w:firstLine="640" w:firstLineChars="200"/>
        <w:rPr>
          <w:rFonts w:hint="eastAsia" w:ascii="仿宋" w:hAnsi="仿宋" w:eastAsia="仿宋" w:cs="仿宋"/>
          <w:b/>
          <w:bCs/>
          <w:sz w:val="32"/>
          <w:szCs w:val="32"/>
        </w:rPr>
      </w:pPr>
      <w:r>
        <w:rPr>
          <w:rFonts w:hint="eastAsia" w:ascii="仿宋" w:hAnsi="仿宋" w:eastAsia="仿宋" w:cs="仿宋"/>
          <w:sz w:val="32"/>
          <w:szCs w:val="32"/>
          <w:lang w:val="en-US" w:eastAsia="zh-CN"/>
        </w:rPr>
        <w:t>5.</w:t>
      </w:r>
      <w:r>
        <w:rPr>
          <w:rFonts w:hint="default" w:ascii="仿宋" w:hAnsi="仿宋" w:eastAsia="仿宋" w:cs="仿宋"/>
          <w:sz w:val="32"/>
          <w:szCs w:val="32"/>
        </w:rPr>
        <w:t>及时向甲方反馈园区企业需求及对平台服务的意见建议，促进平台服务优化升级，提升双方合作对企业的吸引力。</w:t>
      </w:r>
    </w:p>
    <w:p w14:paraId="40AB1965">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、违约责任</w:t>
      </w:r>
    </w:p>
    <w:p w14:paraId="64C564F3">
      <w:pPr>
        <w:ind w:firstLine="640" w:firstLineChars="200"/>
        <w:rPr>
          <w:rFonts w:hint="eastAsia" w:ascii="仿宋" w:hAnsi="仿宋" w:eastAsia="仿宋" w:cs="仿宋"/>
          <w:sz w:val="32"/>
          <w:szCs w:val="32"/>
        </w:rPr>
      </w:pPr>
      <w:r>
        <w:rPr>
          <w:rFonts w:hint="eastAsia" w:ascii="仿宋" w:hAnsi="仿宋" w:eastAsia="仿宋" w:cs="仿宋"/>
          <w:sz w:val="32"/>
          <w:szCs w:val="32"/>
        </w:rPr>
        <w:t>（一）如甲乙双方任意一方在协议生效之日起拒不履行相应责任的，另一方有权终止协议，并就此提出相应赔偿。</w:t>
      </w:r>
    </w:p>
    <w:p w14:paraId="4DB0377D">
      <w:pPr>
        <w:ind w:firstLine="640" w:firstLineChars="200"/>
        <w:rPr>
          <w:rFonts w:hint="eastAsia" w:ascii="仿宋" w:hAnsi="仿宋" w:eastAsia="仿宋" w:cs="仿宋"/>
          <w:sz w:val="32"/>
          <w:szCs w:val="32"/>
        </w:rPr>
      </w:pPr>
      <w:r>
        <w:rPr>
          <w:rFonts w:hint="eastAsia" w:ascii="仿宋" w:hAnsi="仿宋" w:eastAsia="仿宋" w:cs="仿宋"/>
          <w:sz w:val="32"/>
          <w:szCs w:val="32"/>
        </w:rPr>
        <w:t>（二）因不可抗力的原因，造成双方不能按规定履行的，双方可协商，终止协议，经相对方同意，视情况免除受不可抗力影响一方部分或全部责任。</w:t>
      </w:r>
    </w:p>
    <w:p w14:paraId="22682F9E">
      <w:pPr>
        <w:ind w:firstLine="640" w:firstLineChars="200"/>
        <w:rPr>
          <w:rFonts w:hint="eastAsia" w:ascii="仿宋" w:hAnsi="仿宋" w:eastAsia="仿宋" w:cs="仿宋"/>
          <w:sz w:val="32"/>
          <w:szCs w:val="32"/>
        </w:rPr>
      </w:pPr>
      <w:r>
        <w:rPr>
          <w:rFonts w:hint="eastAsia" w:ascii="仿宋" w:hAnsi="仿宋" w:eastAsia="仿宋" w:cs="仿宋"/>
          <w:sz w:val="32"/>
          <w:szCs w:val="32"/>
        </w:rPr>
        <w:t>（三）如因乙方人员在履行职务过程中的疏忽、失职、过错等故意或过失原因给甲方造成损失或侵害，包括但不限于甲方本身的财产损失、由此而导致的甲方对任何第三方的法律责任等，乙方对此均应该承担相应的赔偿责任。 </w:t>
      </w:r>
    </w:p>
    <w:p w14:paraId="49FCD44D">
      <w:pPr>
        <w:ind w:firstLine="640" w:firstLineChars="200"/>
        <w:rPr>
          <w:rFonts w:hint="eastAsia" w:ascii="仿宋" w:hAnsi="仿宋" w:eastAsia="仿宋" w:cs="仿宋"/>
          <w:sz w:val="32"/>
          <w:szCs w:val="32"/>
        </w:rPr>
      </w:pPr>
      <w:r>
        <w:rPr>
          <w:rFonts w:hint="eastAsia" w:ascii="仿宋" w:hAnsi="仿宋" w:eastAsia="仿宋" w:cs="仿宋"/>
          <w:sz w:val="32"/>
          <w:szCs w:val="32"/>
        </w:rPr>
        <w:t>（四）若乙方未能按照协议的规定提供服务或服务未能达到约定的宣传推广企业家数或其他约定标准，甲方有权要求乙方在甲方规定时限内</w:t>
      </w:r>
      <w:r>
        <w:rPr>
          <w:rFonts w:hint="eastAsia" w:ascii="仿宋" w:hAnsi="仿宋" w:eastAsia="仿宋" w:cs="仿宋"/>
          <w:sz w:val="32"/>
          <w:szCs w:val="32"/>
          <w:lang w:eastAsia="zh-CN"/>
        </w:rPr>
        <w:t>完成整</w:t>
      </w:r>
      <w:r>
        <w:rPr>
          <w:rFonts w:hint="eastAsia" w:ascii="仿宋" w:hAnsi="仿宋" w:eastAsia="仿宋" w:cs="仿宋"/>
          <w:sz w:val="32"/>
          <w:szCs w:val="32"/>
        </w:rPr>
        <w:t>改或重新提供服务。若乙方提供的服务仍不符合约定要求，甲方有权单方解除协议，乙方应当向甲方支付协议总额20%的违约金，并赔偿甲方因此产生的所有损失。</w:t>
      </w:r>
    </w:p>
    <w:p w14:paraId="54DF14A5">
      <w:pPr>
        <w:ind w:firstLine="640" w:firstLineChars="200"/>
        <w:rPr>
          <w:rFonts w:hint="eastAsia" w:ascii="仿宋" w:hAnsi="仿宋" w:eastAsia="仿宋" w:cs="仿宋"/>
          <w:sz w:val="32"/>
          <w:szCs w:val="32"/>
        </w:rPr>
      </w:pPr>
      <w:r>
        <w:rPr>
          <w:rFonts w:hint="eastAsia" w:ascii="仿宋" w:hAnsi="仿宋" w:eastAsia="仿宋" w:cs="仿宋"/>
          <w:sz w:val="32"/>
          <w:szCs w:val="32"/>
        </w:rPr>
        <w:t>（七）若乙方违反保密义务或知识产权保护义务的，除应按甲方要求采取补救措施外，乙方还应向甲方支付协议总额20%的违约金，并赔偿甲方因此产生的所有损失。</w:t>
      </w:r>
    </w:p>
    <w:p w14:paraId="5E0C033C">
      <w:pPr>
        <w:ind w:firstLine="640" w:firstLineChars="200"/>
        <w:rPr>
          <w:rFonts w:hint="eastAsia" w:ascii="仿宋" w:hAnsi="仿宋" w:eastAsia="仿宋" w:cs="仿宋"/>
          <w:b/>
          <w:bCs/>
          <w:sz w:val="32"/>
          <w:szCs w:val="32"/>
        </w:rPr>
      </w:pPr>
      <w:r>
        <w:rPr>
          <w:rFonts w:hint="eastAsia" w:ascii="仿宋" w:hAnsi="仿宋" w:eastAsia="仿宋" w:cs="仿宋"/>
          <w:sz w:val="32"/>
          <w:szCs w:val="32"/>
        </w:rPr>
        <w:t>（八）本协议约定的甲方的损失的范围包括但不限于对甲方造成的直接损失、间接损失、可得利益损失、调查取证费用、公证费、鉴定费用、诉讼费用、保全费用、律师费用、维权费用、甲方支付给第三方的补偿费用/违约金/罚款以及其他合理费用。</w:t>
      </w:r>
    </w:p>
    <w:p w14:paraId="1E9ECF17">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、争议解决</w:t>
      </w:r>
    </w:p>
    <w:p w14:paraId="1A6FE262">
      <w:pPr>
        <w:ind w:firstLine="640" w:firstLineChars="200"/>
        <w:rPr>
          <w:rFonts w:hint="eastAsia" w:ascii="仿宋" w:hAnsi="仿宋" w:eastAsia="仿宋" w:cs="仿宋"/>
          <w:sz w:val="32"/>
          <w:szCs w:val="32"/>
        </w:rPr>
      </w:pPr>
      <w:r>
        <w:rPr>
          <w:rFonts w:hint="eastAsia" w:ascii="仿宋" w:hAnsi="仿宋" w:eastAsia="仿宋" w:cs="仿宋"/>
          <w:sz w:val="32"/>
          <w:szCs w:val="32"/>
        </w:rPr>
        <w:t>因履行本协议发生争议，双方可协商解决，协商不成双方可向甲方所在地有管辖权的人民法院提起诉讼。</w:t>
      </w:r>
    </w:p>
    <w:p w14:paraId="5D76CA89">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、附则</w:t>
      </w:r>
    </w:p>
    <w:p w14:paraId="12547D45">
      <w:pPr>
        <w:ind w:firstLine="640" w:firstLineChars="200"/>
        <w:rPr>
          <w:rFonts w:hint="eastAsia" w:ascii="仿宋" w:hAnsi="仿宋" w:eastAsia="仿宋" w:cs="仿宋"/>
          <w:sz w:val="32"/>
          <w:szCs w:val="32"/>
        </w:rPr>
      </w:pPr>
      <w:r>
        <w:rPr>
          <w:rFonts w:hint="eastAsia" w:ascii="仿宋" w:hAnsi="仿宋" w:eastAsia="仿宋" w:cs="仿宋"/>
          <w:sz w:val="32"/>
          <w:szCs w:val="32"/>
        </w:rPr>
        <w:t>（一）本协议一式肆份，甲乙双方各执贰份，具有同等法律效力。本协议未尽事宜，由双方友好协商并以签订补充协议的方式进行约定。</w:t>
      </w:r>
    </w:p>
    <w:p w14:paraId="1636C800">
      <w:pPr>
        <w:ind w:firstLine="640" w:firstLineChars="200"/>
        <w:rPr>
          <w:rFonts w:hint="eastAsia" w:ascii="仿宋" w:hAnsi="仿宋" w:eastAsia="仿宋" w:cs="仿宋"/>
          <w:sz w:val="32"/>
          <w:szCs w:val="32"/>
        </w:rPr>
      </w:pPr>
      <w:r>
        <w:rPr>
          <w:rFonts w:hint="eastAsia" w:ascii="仿宋" w:hAnsi="仿宋" w:eastAsia="仿宋" w:cs="仿宋"/>
          <w:sz w:val="32"/>
          <w:szCs w:val="32"/>
        </w:rPr>
        <w:t>（二）本协议经双方代表人或授权代表签字、盖章后生效。</w:t>
      </w:r>
    </w:p>
    <w:p w14:paraId="252A863D">
      <w:pPr>
        <w:ind w:firstLine="640" w:firstLineChars="200"/>
        <w:rPr>
          <w:rFonts w:hint="eastAsia" w:ascii="仿宋" w:hAnsi="仿宋" w:eastAsia="仿宋" w:cs="仿宋"/>
          <w:sz w:val="32"/>
          <w:szCs w:val="32"/>
        </w:rPr>
      </w:pPr>
      <w:r>
        <w:rPr>
          <w:rFonts w:hint="eastAsia" w:ascii="仿宋" w:hAnsi="仿宋" w:eastAsia="仿宋" w:cs="仿宋"/>
          <w:sz w:val="32"/>
          <w:szCs w:val="32"/>
        </w:rPr>
        <w:t>（三）双方于协议载明的地址是相对方邮寄文件、法院送达法律文书的有效送达地址，上述材料以邮寄文件签收日或自寄出之日起第三日视为送达日。如一方地址、电话、传真号码有变更，应在变更当日内书面通知对方，否则根据协议载明的地址按照前述方式进行送达仍视为有效送达。</w:t>
      </w:r>
    </w:p>
    <w:p w14:paraId="750B49E3">
      <w:pPr>
        <w:ind w:firstLine="960" w:firstLineChars="300"/>
        <w:rPr>
          <w:rFonts w:hint="eastAsia" w:ascii="仿宋" w:hAnsi="仿宋" w:eastAsia="仿宋" w:cs="仿宋"/>
          <w:sz w:val="32"/>
          <w:szCs w:val="32"/>
        </w:rPr>
      </w:pPr>
    </w:p>
    <w:p w14:paraId="2CCD4A53">
      <w:pPr>
        <w:ind w:firstLine="960" w:firstLineChars="300"/>
        <w:rPr>
          <w:rFonts w:hint="eastAsia" w:ascii="仿宋" w:hAnsi="仿宋" w:eastAsia="仿宋" w:cs="仿宋"/>
          <w:sz w:val="32"/>
          <w:szCs w:val="32"/>
        </w:rPr>
      </w:pPr>
    </w:p>
    <w:p w14:paraId="022595E0">
      <w:pPr>
        <w:rPr>
          <w:rFonts w:hint="eastAsia" w:ascii="仿宋" w:hAnsi="仿宋" w:eastAsia="仿宋" w:cs="仿宋"/>
          <w:sz w:val="32"/>
          <w:szCs w:val="32"/>
        </w:rPr>
      </w:pPr>
      <w:r>
        <w:rPr>
          <w:rFonts w:hint="eastAsia" w:ascii="仿宋" w:hAnsi="仿宋" w:eastAsia="仿宋" w:cs="仿宋"/>
          <w:sz w:val="32"/>
          <w:szCs w:val="32"/>
        </w:rPr>
        <w:t xml:space="preserve">甲方：                     乙方：                </w:t>
      </w:r>
    </w:p>
    <w:p w14:paraId="5B76978F">
      <w:pPr>
        <w:rPr>
          <w:rFonts w:hint="eastAsia" w:ascii="仿宋" w:hAnsi="仿宋" w:eastAsia="仿宋" w:cs="仿宋"/>
          <w:sz w:val="32"/>
          <w:szCs w:val="32"/>
        </w:rPr>
      </w:pPr>
      <w:r>
        <w:rPr>
          <w:rFonts w:hint="eastAsia" w:ascii="仿宋" w:hAnsi="仿宋" w:eastAsia="仿宋" w:cs="仿宋"/>
          <w:sz w:val="32"/>
          <w:szCs w:val="32"/>
        </w:rPr>
        <w:t xml:space="preserve">代表人（签字）：           代表人（签字）：      </w:t>
      </w:r>
    </w:p>
    <w:p w14:paraId="0710680D">
      <w:pPr>
        <w:rPr>
          <w:rFonts w:hint="eastAsia" w:ascii="仿宋" w:hAnsi="仿宋" w:eastAsia="仿宋" w:cs="仿宋"/>
          <w:sz w:val="32"/>
          <w:szCs w:val="32"/>
        </w:rPr>
      </w:pPr>
      <w:r>
        <w:rPr>
          <w:rFonts w:hint="eastAsia" w:ascii="仿宋" w:hAnsi="仿宋" w:eastAsia="仿宋" w:cs="仿宋"/>
          <w:sz w:val="32"/>
          <w:szCs w:val="32"/>
        </w:rPr>
        <w:t>日期：  年  月  日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Mzg4OGJjNjJiZGMzYWNhMjdiMzhhZTFjMWVmY2EifQ=="/>
  </w:docVars>
  <w:rsids>
    <w:rsidRoot w:val="302302DC"/>
    <w:rsid w:val="0041133B"/>
    <w:rsid w:val="04D46843"/>
    <w:rsid w:val="04F25C61"/>
    <w:rsid w:val="053F077B"/>
    <w:rsid w:val="05590C64"/>
    <w:rsid w:val="0587677E"/>
    <w:rsid w:val="06016483"/>
    <w:rsid w:val="06DD024B"/>
    <w:rsid w:val="08493425"/>
    <w:rsid w:val="08EE6173"/>
    <w:rsid w:val="0A5C1343"/>
    <w:rsid w:val="0A5F5F76"/>
    <w:rsid w:val="0AB03FC2"/>
    <w:rsid w:val="0F16254C"/>
    <w:rsid w:val="0FA35C35"/>
    <w:rsid w:val="10CC6D84"/>
    <w:rsid w:val="11D11197"/>
    <w:rsid w:val="12996FEB"/>
    <w:rsid w:val="12FC1A5C"/>
    <w:rsid w:val="150225AA"/>
    <w:rsid w:val="15ED751A"/>
    <w:rsid w:val="16B84355"/>
    <w:rsid w:val="17476846"/>
    <w:rsid w:val="17E11116"/>
    <w:rsid w:val="18550589"/>
    <w:rsid w:val="192D6D96"/>
    <w:rsid w:val="1AD734D7"/>
    <w:rsid w:val="1B132036"/>
    <w:rsid w:val="1C033E58"/>
    <w:rsid w:val="1CA27B15"/>
    <w:rsid w:val="1F2962CC"/>
    <w:rsid w:val="21F663E3"/>
    <w:rsid w:val="22BB54EB"/>
    <w:rsid w:val="22D30A28"/>
    <w:rsid w:val="22EF69D8"/>
    <w:rsid w:val="249B7324"/>
    <w:rsid w:val="25930151"/>
    <w:rsid w:val="27593F3B"/>
    <w:rsid w:val="290E210A"/>
    <w:rsid w:val="2A040CF7"/>
    <w:rsid w:val="2BED7120"/>
    <w:rsid w:val="2D510EC7"/>
    <w:rsid w:val="2D834DF9"/>
    <w:rsid w:val="2EB3170E"/>
    <w:rsid w:val="2F5B427F"/>
    <w:rsid w:val="300A7FFF"/>
    <w:rsid w:val="302302DC"/>
    <w:rsid w:val="30C70618"/>
    <w:rsid w:val="30CE282F"/>
    <w:rsid w:val="314A5DDE"/>
    <w:rsid w:val="31796C3F"/>
    <w:rsid w:val="317A4765"/>
    <w:rsid w:val="319A0622"/>
    <w:rsid w:val="322C1321"/>
    <w:rsid w:val="333027C8"/>
    <w:rsid w:val="35552CC7"/>
    <w:rsid w:val="35EA385E"/>
    <w:rsid w:val="367E2601"/>
    <w:rsid w:val="39B87880"/>
    <w:rsid w:val="3A985A30"/>
    <w:rsid w:val="3AAA5D6E"/>
    <w:rsid w:val="3B306814"/>
    <w:rsid w:val="3BF770DE"/>
    <w:rsid w:val="3E0505F6"/>
    <w:rsid w:val="3E677398"/>
    <w:rsid w:val="3EE83D35"/>
    <w:rsid w:val="3F012022"/>
    <w:rsid w:val="40B6510C"/>
    <w:rsid w:val="414F3518"/>
    <w:rsid w:val="419E624E"/>
    <w:rsid w:val="442944F4"/>
    <w:rsid w:val="448434D9"/>
    <w:rsid w:val="44913E48"/>
    <w:rsid w:val="44D37FBC"/>
    <w:rsid w:val="46396545"/>
    <w:rsid w:val="4683456E"/>
    <w:rsid w:val="47086643"/>
    <w:rsid w:val="47541888"/>
    <w:rsid w:val="478E1767"/>
    <w:rsid w:val="47A82DD9"/>
    <w:rsid w:val="49FB423D"/>
    <w:rsid w:val="4A431740"/>
    <w:rsid w:val="4D1679D2"/>
    <w:rsid w:val="4DC62EBD"/>
    <w:rsid w:val="4FB07878"/>
    <w:rsid w:val="50492BA6"/>
    <w:rsid w:val="53F35F85"/>
    <w:rsid w:val="566E5DA4"/>
    <w:rsid w:val="58CB726A"/>
    <w:rsid w:val="59372EAA"/>
    <w:rsid w:val="59F4180D"/>
    <w:rsid w:val="5A4D0E24"/>
    <w:rsid w:val="5B94004E"/>
    <w:rsid w:val="5BB97AB4"/>
    <w:rsid w:val="5CFA0384"/>
    <w:rsid w:val="5F571ABE"/>
    <w:rsid w:val="60680049"/>
    <w:rsid w:val="60B468CD"/>
    <w:rsid w:val="617D1584"/>
    <w:rsid w:val="663915FC"/>
    <w:rsid w:val="67703D90"/>
    <w:rsid w:val="67C93C6B"/>
    <w:rsid w:val="6874548F"/>
    <w:rsid w:val="6B2C2051"/>
    <w:rsid w:val="6B62243D"/>
    <w:rsid w:val="6D2154B9"/>
    <w:rsid w:val="6DEF35C5"/>
    <w:rsid w:val="6F0B3C6D"/>
    <w:rsid w:val="6F401FFA"/>
    <w:rsid w:val="6FB40867"/>
    <w:rsid w:val="7066566A"/>
    <w:rsid w:val="71245578"/>
    <w:rsid w:val="73D717BA"/>
    <w:rsid w:val="74EA3713"/>
    <w:rsid w:val="75725874"/>
    <w:rsid w:val="76C43A85"/>
    <w:rsid w:val="78E0447A"/>
    <w:rsid w:val="7BFF10BB"/>
    <w:rsid w:val="7C09739A"/>
    <w:rsid w:val="7C6333F8"/>
    <w:rsid w:val="7CFB7AD5"/>
    <w:rsid w:val="7F7F2343"/>
    <w:rsid w:val="BEFF62CF"/>
    <w:rsid w:val="BF3FA1A8"/>
    <w:rsid w:val="EB7F515B"/>
    <w:rsid w:val="F5FF8086"/>
    <w:rsid w:val="FC7FA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styleId="5">
    <w:name w:val="annotation reference"/>
    <w:basedOn w:val="4"/>
    <w:semiHidden/>
    <w:unhideWhenUsed/>
    <w:qFormat/>
    <w:uiPriority w:val="99"/>
    <w:rPr>
      <w:sz w:val="21"/>
      <w:szCs w:val="21"/>
    </w:rPr>
  </w:style>
  <w:style w:type="paragraph" w:styleId="6">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2456</Words>
  <Characters>2490</Characters>
  <Lines>0</Lines>
  <Paragraphs>0</Paragraphs>
  <TotalTime>4</TotalTime>
  <ScaleCrop>false</ScaleCrop>
  <LinksUpToDate>false</LinksUpToDate>
  <CharactersWithSpaces>2582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2024-05-24T10:40:00Z</dcterms:created>
  <dc:creator>老龔</dc:creator>
  <cp:lastModifiedBy>Grace</cp:lastModifiedBy>
  <dcterms:modified xsi:type="dcterms:W3CDTF">2026-01-30T03:55:23Z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3E9BF66B8F4749589CD405ECD334A508_11</vt:lpwstr>
  </property>
  <property fmtid="{D5CDD505-2E9C-101B-9397-08002B2CF9AE}" pid="4" name="KSOTemplateDocerSaveRecord">
    <vt:lpwstr>eyJoZGlkIjoiM2JkMzg4OGJjNjJiZGMzYWNhMjdiMzhhZTFjMWVmY2EiLCJ1c2VySWQiOiI0NzEzNjQ2NDQifQ==</vt:lpwstr>
  </property>
</Properties>
</file>